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AD" w:rsidRPr="00BE5D03" w:rsidRDefault="002B0DAD" w:rsidP="00BE5D03">
      <w:pPr>
        <w:widowControl w:val="0"/>
        <w:shd w:val="clear" w:color="auto" w:fill="FFFFFF"/>
        <w:autoSpaceDE w:val="0"/>
        <w:autoSpaceDN w:val="0"/>
        <w:adjustRightInd w:val="0"/>
        <w:spacing w:after="0" w:line="240" w:lineRule="auto"/>
        <w:ind w:left="1344"/>
        <w:rPr>
          <w:rFonts w:ascii="Times New Roman" w:hAnsi="Times New Roman"/>
          <w:color w:val="000000" w:themeColor="text1"/>
          <w:sz w:val="20"/>
          <w:szCs w:val="20"/>
          <w:lang w:eastAsia="ru-RU"/>
        </w:rPr>
      </w:pPr>
      <w:r w:rsidRPr="00BE5D03">
        <w:rPr>
          <w:rFonts w:ascii="Times New Roman" w:hAnsi="Times New Roman"/>
          <w:b/>
          <w:bCs/>
          <w:color w:val="000000" w:themeColor="text1"/>
          <w:spacing w:val="-7"/>
          <w:sz w:val="24"/>
          <w:szCs w:val="24"/>
          <w:lang w:eastAsia="ru-RU"/>
        </w:rPr>
        <w:t>АДМИНИСТРАЦИЯ МУНИЦИПАЛЬНОГО ОБРАЗОВАНИЯ</w:t>
      </w:r>
    </w:p>
    <w:p w:rsidR="002B0DAD" w:rsidRP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b/>
          <w:bCs/>
          <w:color w:val="000000" w:themeColor="text1"/>
          <w:spacing w:val="-7"/>
          <w:sz w:val="24"/>
          <w:szCs w:val="24"/>
          <w:lang w:eastAsia="ru-RU"/>
        </w:rPr>
      </w:pPr>
      <w:r w:rsidRPr="00BE5D03">
        <w:rPr>
          <w:rFonts w:ascii="Times New Roman" w:hAnsi="Times New Roman"/>
          <w:b/>
          <w:bCs/>
          <w:color w:val="000000" w:themeColor="text1"/>
          <w:spacing w:val="-7"/>
          <w:sz w:val="24"/>
          <w:szCs w:val="24"/>
          <w:lang w:eastAsia="ru-RU"/>
        </w:rPr>
        <w:t xml:space="preserve">«ВАЖИНСКОЕ ГОРОДСКОЕ ПОСЕЛЕНИЕ </w:t>
      </w:r>
    </w:p>
    <w:p w:rsid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b/>
          <w:bCs/>
          <w:color w:val="000000" w:themeColor="text1"/>
          <w:spacing w:val="-7"/>
          <w:sz w:val="24"/>
          <w:szCs w:val="24"/>
          <w:lang w:eastAsia="ru-RU"/>
        </w:rPr>
      </w:pPr>
      <w:r w:rsidRPr="00BE5D03">
        <w:rPr>
          <w:rFonts w:ascii="Times New Roman" w:hAnsi="Times New Roman"/>
          <w:b/>
          <w:bCs/>
          <w:color w:val="000000" w:themeColor="text1"/>
          <w:spacing w:val="-7"/>
          <w:sz w:val="24"/>
          <w:szCs w:val="24"/>
          <w:lang w:eastAsia="ru-RU"/>
        </w:rPr>
        <w:t>ПОДПОРОЖСКОГО МУНИЦИПАЛЬНОГО РАЙОНА</w:t>
      </w:r>
    </w:p>
    <w:p w:rsidR="002B0DAD" w:rsidRPr="00BE5D03" w:rsidRDefault="002B0DAD" w:rsidP="00BE5D03">
      <w:pPr>
        <w:widowControl w:val="0"/>
        <w:shd w:val="clear" w:color="auto" w:fill="FFFFFF"/>
        <w:autoSpaceDE w:val="0"/>
        <w:autoSpaceDN w:val="0"/>
        <w:adjustRightInd w:val="0"/>
        <w:spacing w:after="0" w:line="240" w:lineRule="auto"/>
        <w:ind w:left="19"/>
        <w:jc w:val="center"/>
        <w:rPr>
          <w:rFonts w:ascii="Times New Roman" w:hAnsi="Times New Roman"/>
          <w:color w:val="000000" w:themeColor="text1"/>
          <w:sz w:val="20"/>
          <w:szCs w:val="20"/>
          <w:lang w:eastAsia="ru-RU"/>
        </w:rPr>
      </w:pPr>
      <w:r w:rsidRPr="00BE5D03">
        <w:rPr>
          <w:rFonts w:ascii="Times New Roman" w:hAnsi="Times New Roman"/>
          <w:b/>
          <w:bCs/>
          <w:color w:val="000000" w:themeColor="text1"/>
          <w:spacing w:val="-8"/>
          <w:sz w:val="24"/>
          <w:szCs w:val="24"/>
          <w:lang w:eastAsia="ru-RU"/>
        </w:rPr>
        <w:t>ЛЕНИНГРАДСКОЙ ОБЛАСТИ»</w:t>
      </w:r>
    </w:p>
    <w:p w:rsidR="00BE5D03" w:rsidRDefault="00BE5D03" w:rsidP="00BE5D03">
      <w:pPr>
        <w:widowControl w:val="0"/>
        <w:shd w:val="clear" w:color="auto" w:fill="FFFFFF"/>
        <w:autoSpaceDE w:val="0"/>
        <w:autoSpaceDN w:val="0"/>
        <w:adjustRightInd w:val="0"/>
        <w:spacing w:after="0" w:line="240" w:lineRule="auto"/>
        <w:ind w:left="10"/>
        <w:jc w:val="center"/>
        <w:rPr>
          <w:rFonts w:ascii="Times New Roman" w:hAnsi="Times New Roman"/>
          <w:b/>
          <w:bCs/>
          <w:color w:val="000000" w:themeColor="text1"/>
          <w:spacing w:val="-10"/>
          <w:sz w:val="24"/>
          <w:szCs w:val="24"/>
          <w:lang w:eastAsia="ru-RU"/>
        </w:rPr>
      </w:pPr>
    </w:p>
    <w:p w:rsidR="002B0DAD" w:rsidRPr="00BE5D03" w:rsidRDefault="002B0DAD" w:rsidP="00BE5D03">
      <w:pPr>
        <w:widowControl w:val="0"/>
        <w:shd w:val="clear" w:color="auto" w:fill="FFFFFF"/>
        <w:autoSpaceDE w:val="0"/>
        <w:autoSpaceDN w:val="0"/>
        <w:adjustRightInd w:val="0"/>
        <w:spacing w:after="0" w:line="240" w:lineRule="auto"/>
        <w:ind w:left="10"/>
        <w:jc w:val="center"/>
        <w:rPr>
          <w:rFonts w:ascii="Times New Roman" w:hAnsi="Times New Roman"/>
          <w:color w:val="000000" w:themeColor="text1"/>
          <w:szCs w:val="20"/>
          <w:lang w:eastAsia="ru-RU"/>
        </w:rPr>
      </w:pPr>
      <w:r w:rsidRPr="00BE5D03">
        <w:rPr>
          <w:rFonts w:ascii="Times New Roman" w:hAnsi="Times New Roman"/>
          <w:b/>
          <w:bCs/>
          <w:color w:val="000000" w:themeColor="text1"/>
          <w:spacing w:val="-10"/>
          <w:sz w:val="28"/>
          <w:szCs w:val="24"/>
          <w:lang w:eastAsia="ru-RU"/>
        </w:rPr>
        <w:t>ПОСТАНОВЛЕНИЕ</w:t>
      </w:r>
    </w:p>
    <w:p w:rsidR="002B0DAD" w:rsidRPr="00BE5D03" w:rsidRDefault="002B0DAD" w:rsidP="00BE5D03">
      <w:pPr>
        <w:shd w:val="clear" w:color="auto" w:fill="FFFFFF"/>
        <w:spacing w:after="0" w:line="240" w:lineRule="auto"/>
        <w:rPr>
          <w:rFonts w:ascii="Times New Roman" w:hAnsi="Times New Roman"/>
          <w:color w:val="000000" w:themeColor="text1"/>
          <w:sz w:val="24"/>
          <w:szCs w:val="24"/>
          <w:lang w:eastAsia="ru-RU"/>
        </w:rPr>
      </w:pPr>
    </w:p>
    <w:p w:rsidR="002B0DAD" w:rsidRPr="00BE5D03" w:rsidRDefault="00BE5D03" w:rsidP="00BE5D03">
      <w:pPr>
        <w:shd w:val="clear" w:color="auto" w:fill="FFFFFF"/>
        <w:spacing w:after="0" w:line="240" w:lineRule="auto"/>
        <w:ind w:right="4819"/>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о</w:t>
      </w:r>
      <w:r w:rsidR="002B0DAD" w:rsidRPr="00BE5D03">
        <w:rPr>
          <w:rFonts w:ascii="Times New Roman" w:hAnsi="Times New Roman"/>
          <w:b/>
          <w:color w:val="000000" w:themeColor="text1"/>
          <w:sz w:val="24"/>
          <w:szCs w:val="24"/>
          <w:lang w:eastAsia="ru-RU"/>
        </w:rPr>
        <w:t>т  12 июля 2017 года  №  223</w:t>
      </w:r>
    </w:p>
    <w:p w:rsidR="00BE5D03" w:rsidRDefault="00BE5D03" w:rsidP="00BE5D03">
      <w:pPr>
        <w:shd w:val="clear" w:color="auto" w:fill="FFFFFF"/>
        <w:spacing w:after="0" w:line="240" w:lineRule="auto"/>
        <w:ind w:right="4819"/>
        <w:jc w:val="both"/>
        <w:rPr>
          <w:rFonts w:ascii="Times New Roman" w:hAnsi="Times New Roman"/>
          <w:color w:val="000000" w:themeColor="text1"/>
          <w:sz w:val="24"/>
          <w:szCs w:val="24"/>
          <w:lang w:eastAsia="ru-RU"/>
        </w:rPr>
      </w:pPr>
    </w:p>
    <w:p w:rsidR="002B0DAD" w:rsidRPr="00BE5D03" w:rsidRDefault="002B0DAD" w:rsidP="00BE5D03">
      <w:pPr>
        <w:shd w:val="clear" w:color="auto" w:fill="FFFFFF"/>
        <w:spacing w:after="0" w:line="240" w:lineRule="auto"/>
        <w:ind w:right="481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Об утверждении Порядка предоставления субсидий из бюджета муниципального образования «Важинское городское поселение Подпорожского муниципального района Ленинградской области» юридическим лицам (за исключением муниципальных учреждений), индивидуальным предпринимателям на поддержку субъектов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w:t>
      </w: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p>
    <w:p w:rsidR="00D05C78" w:rsidRPr="00D05C78" w:rsidRDefault="002B0DAD" w:rsidP="00D05C78">
      <w:pPr>
        <w:spacing w:after="0" w:line="240" w:lineRule="auto"/>
        <w:ind w:firstLine="709"/>
        <w:jc w:val="both"/>
        <w:rPr>
          <w:rFonts w:ascii="Times New Roman" w:hAnsi="Times New Roman"/>
          <w:sz w:val="24"/>
          <w:szCs w:val="24"/>
        </w:rPr>
      </w:pPr>
      <w:r w:rsidRPr="00D05C78">
        <w:rPr>
          <w:rFonts w:ascii="Times New Roman" w:hAnsi="Times New Roman"/>
          <w:color w:val="000000" w:themeColor="text1"/>
          <w:sz w:val="24"/>
          <w:szCs w:val="24"/>
          <w:lang w:eastAsia="ru-RU"/>
        </w:rPr>
        <w:t>В соответствии со статьей 78   Бюджетного кодекса Российской Федерации</w:t>
      </w:r>
      <w:r w:rsidR="00D05C78" w:rsidRPr="00D05C78">
        <w:rPr>
          <w:rFonts w:ascii="Times New Roman" w:hAnsi="Times New Roman"/>
          <w:color w:val="000000" w:themeColor="text1"/>
          <w:sz w:val="24"/>
          <w:szCs w:val="24"/>
          <w:lang w:eastAsia="ru-RU"/>
        </w:rPr>
        <w:t xml:space="preserve"> </w:t>
      </w:r>
      <w:r w:rsidR="00D05C78" w:rsidRPr="00D05C78">
        <w:rPr>
          <w:rFonts w:ascii="Times New Roman" w:hAnsi="Times New Roman"/>
          <w:sz w:val="24"/>
          <w:szCs w:val="24"/>
        </w:rPr>
        <w:t>администрация муниципального образования «Важинское городское поселение Подпорожского муниципального района Ленинградской области»</w:t>
      </w:r>
    </w:p>
    <w:p w:rsidR="00D05C78" w:rsidRPr="00D05C78" w:rsidRDefault="00D05C78" w:rsidP="00D05C78">
      <w:pPr>
        <w:spacing w:after="0" w:line="240" w:lineRule="auto"/>
        <w:jc w:val="both"/>
        <w:rPr>
          <w:rFonts w:ascii="Times New Roman" w:hAnsi="Times New Roman"/>
          <w:b/>
          <w:sz w:val="24"/>
          <w:szCs w:val="24"/>
        </w:rPr>
      </w:pPr>
      <w:r w:rsidRPr="00D05C78">
        <w:rPr>
          <w:rFonts w:ascii="Times New Roman" w:hAnsi="Times New Roman"/>
          <w:b/>
          <w:sz w:val="24"/>
          <w:szCs w:val="24"/>
        </w:rPr>
        <w:t>ПОСТАНОВЛЯЕТ:</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 Утвердить прилагаемый Порядок предоставления субсидий из бюджета муниципального образования «Важинское городское поселение Подпорожского муниципального района Ленинградской области юридическим лицам (за исключением муниципальных учреждений), индивидуальным предпринимателям, на поддержку субъектов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(далее Порядок).</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2.  Признать утратившими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10 августа 2016 года № 177 «Об утверждении Порядка предоставления субсидий из бюджета муниципального образования «Важинское городское поселение Подпорожского муниципального района Ленинградской области» на развитие и поддержку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3. Постановление вступает в силу со дня его подписания и распространяет свое действие на правовые отношения, возникшие с 01 января 2017 года.</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4. Контроль за исполнением настоящего постановления оставляю за собой.</w:t>
      </w: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w:t>
      </w:r>
    </w:p>
    <w:p w:rsidR="002B0DAD" w:rsidRPr="00BE5D03" w:rsidRDefault="002B0DAD" w:rsidP="00BE5D03">
      <w:pPr>
        <w:shd w:val="clear" w:color="auto" w:fill="FFFFFF"/>
        <w:spacing w:after="0" w:line="240" w:lineRule="auto"/>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Глава администрации                                      </w:t>
      </w:r>
      <w:r w:rsidR="00BE5D03">
        <w:rPr>
          <w:rFonts w:ascii="Times New Roman" w:hAnsi="Times New Roman"/>
          <w:color w:val="000000" w:themeColor="text1"/>
          <w:sz w:val="24"/>
          <w:szCs w:val="24"/>
          <w:lang w:eastAsia="ru-RU"/>
        </w:rPr>
        <w:t xml:space="preserve">                                                    </w:t>
      </w:r>
      <w:r w:rsidRPr="00BE5D03">
        <w:rPr>
          <w:rFonts w:ascii="Times New Roman" w:hAnsi="Times New Roman"/>
          <w:color w:val="000000" w:themeColor="text1"/>
          <w:sz w:val="24"/>
          <w:szCs w:val="24"/>
          <w:lang w:eastAsia="ru-RU"/>
        </w:rPr>
        <w:t>      А.А. Афонин</w:t>
      </w: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w:t>
      </w:r>
    </w:p>
    <w:p w:rsidR="002B0DAD"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p>
    <w:p w:rsid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p>
    <w:p w:rsid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lastRenderedPageBreak/>
        <w:t>УТВЕРЖДЕН</w:t>
      </w: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постановлением </w:t>
      </w:r>
      <w:r w:rsidR="00BE5D03">
        <w:rPr>
          <w:rFonts w:ascii="Times New Roman" w:hAnsi="Times New Roman"/>
          <w:color w:val="000000" w:themeColor="text1"/>
          <w:sz w:val="24"/>
          <w:szCs w:val="24"/>
          <w:lang w:eastAsia="ru-RU"/>
        </w:rPr>
        <w:t>а</w:t>
      </w:r>
      <w:r w:rsidRPr="00BE5D03">
        <w:rPr>
          <w:rFonts w:ascii="Times New Roman" w:hAnsi="Times New Roman"/>
          <w:color w:val="000000" w:themeColor="text1"/>
          <w:sz w:val="24"/>
          <w:szCs w:val="24"/>
          <w:lang w:eastAsia="ru-RU"/>
        </w:rPr>
        <w:t>дминистрации</w:t>
      </w:r>
    </w:p>
    <w:p w:rsidR="002B0DAD" w:rsidRP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bookmarkStart w:id="0" w:name="_GoBack"/>
      <w:bookmarkEnd w:id="0"/>
      <w:r>
        <w:rPr>
          <w:rFonts w:ascii="Times New Roman" w:hAnsi="Times New Roman"/>
          <w:color w:val="000000" w:themeColor="text1"/>
          <w:sz w:val="24"/>
          <w:szCs w:val="24"/>
          <w:lang w:eastAsia="ru-RU"/>
        </w:rPr>
        <w:t xml:space="preserve">МО </w:t>
      </w:r>
      <w:r w:rsidR="002B0DAD" w:rsidRPr="00BE5D03">
        <w:rPr>
          <w:rFonts w:ascii="Times New Roman" w:hAnsi="Times New Roman"/>
          <w:color w:val="000000" w:themeColor="text1"/>
          <w:sz w:val="24"/>
          <w:szCs w:val="24"/>
          <w:lang w:eastAsia="ru-RU"/>
        </w:rPr>
        <w:t>«Важинское городское поселение</w:t>
      </w:r>
      <w:r>
        <w:rPr>
          <w:rFonts w:ascii="Times New Roman" w:hAnsi="Times New Roman"/>
          <w:color w:val="000000" w:themeColor="text1"/>
          <w:sz w:val="24"/>
          <w:szCs w:val="24"/>
          <w:lang w:eastAsia="ru-RU"/>
        </w:rPr>
        <w:t>»</w:t>
      </w:r>
    </w:p>
    <w:p w:rsid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от 12.07.2017 года № 223</w:t>
      </w:r>
    </w:p>
    <w:p w:rsidR="002B0DAD" w:rsidRPr="00BE5D03"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 </w:t>
      </w:r>
    </w:p>
    <w:p w:rsidR="002B0DAD" w:rsidRDefault="002B0DAD" w:rsidP="00BE5D03">
      <w:pPr>
        <w:shd w:val="clear" w:color="auto" w:fill="FFFFFF"/>
        <w:spacing w:after="0" w:line="240" w:lineRule="auto"/>
        <w:jc w:val="right"/>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(приложение)</w:t>
      </w:r>
    </w:p>
    <w:p w:rsidR="00BE5D03" w:rsidRPr="00BE5D03" w:rsidRDefault="00BE5D03" w:rsidP="00BE5D03">
      <w:pPr>
        <w:shd w:val="clear" w:color="auto" w:fill="FFFFFF"/>
        <w:spacing w:after="0" w:line="240" w:lineRule="auto"/>
        <w:jc w:val="right"/>
        <w:rPr>
          <w:rFonts w:ascii="Times New Roman" w:hAnsi="Times New Roman"/>
          <w:color w:val="000000" w:themeColor="text1"/>
          <w:sz w:val="24"/>
          <w:szCs w:val="24"/>
          <w:lang w:eastAsia="ru-RU"/>
        </w:rPr>
      </w:pPr>
    </w:p>
    <w:p w:rsidR="002B0DAD" w:rsidRPr="00BE5D03" w:rsidRDefault="002B0DAD" w:rsidP="00BE5D03">
      <w:pPr>
        <w:shd w:val="clear" w:color="auto" w:fill="FFFFFF"/>
        <w:spacing w:after="0" w:line="240" w:lineRule="auto"/>
        <w:jc w:val="center"/>
        <w:outlineLvl w:val="2"/>
        <w:rPr>
          <w:rFonts w:ascii="Times New Roman" w:hAnsi="Times New Roman"/>
          <w:b/>
          <w:color w:val="000000" w:themeColor="text1"/>
          <w:sz w:val="24"/>
          <w:szCs w:val="24"/>
          <w:lang w:eastAsia="ru-RU"/>
        </w:rPr>
      </w:pPr>
      <w:r w:rsidRPr="00BE5D03">
        <w:rPr>
          <w:rFonts w:ascii="Times New Roman" w:hAnsi="Times New Roman"/>
          <w:b/>
          <w:color w:val="000000" w:themeColor="text1"/>
          <w:sz w:val="24"/>
          <w:szCs w:val="24"/>
          <w:lang w:eastAsia="ru-RU"/>
        </w:rPr>
        <w:t>ПОРЯДОК</w:t>
      </w:r>
    </w:p>
    <w:p w:rsidR="002B0DAD" w:rsidRDefault="002B0DAD" w:rsidP="00BE5D03">
      <w:pPr>
        <w:shd w:val="clear" w:color="auto" w:fill="FFFFFF"/>
        <w:spacing w:after="0" w:line="240" w:lineRule="auto"/>
        <w:jc w:val="center"/>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предоставления субсидий из бюджета муниципального образования «Важинское городское поселение Подпорожского муниципального района Ленинградской области юридическим лицам (за исключением муниципальных учреждений), индивидуальным предпринимателям, на поддержку субъектов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w:t>
      </w:r>
    </w:p>
    <w:p w:rsidR="00BE5D03" w:rsidRPr="00BE5D03" w:rsidRDefault="00BE5D03" w:rsidP="00BE5D03">
      <w:pPr>
        <w:shd w:val="clear" w:color="auto" w:fill="FFFFFF"/>
        <w:spacing w:after="0" w:line="240" w:lineRule="auto"/>
        <w:jc w:val="center"/>
        <w:rPr>
          <w:rFonts w:ascii="Times New Roman" w:hAnsi="Times New Roman"/>
          <w:color w:val="000000" w:themeColor="text1"/>
          <w:sz w:val="24"/>
          <w:szCs w:val="24"/>
          <w:lang w:eastAsia="ru-RU"/>
        </w:rPr>
      </w:pPr>
    </w:p>
    <w:p w:rsidR="002B0DAD" w:rsidRPr="00BE5D03" w:rsidRDefault="002B0DAD" w:rsidP="00BE5D03">
      <w:pPr>
        <w:shd w:val="clear" w:color="auto" w:fill="FFFFFF"/>
        <w:spacing w:after="0" w:line="240" w:lineRule="auto"/>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 Настоящий Порядок определяет правила распределения и предоставления субсидий из средств, предусмотренных в  бюджете муниципального образования «Важинское городское поселение» на соответствующий финансовый год на поддержку субъектов малого и среднего предпринимательства  на территории муниципального образования «Важинское городское поселение» в целях возмещения части затрат, связанных с развитием их хозяйственной деятельности (далее субсидии).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2.  Субсидии  предоставляются юридическим лицам  (за исключением государственных (муниципальных) учреждений), индивидуальным        предпринимателям, оказывающим (выполняющим) следующие виды услуг (работ)  по развитию и поддержке субъектов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(далее – получатели субсидий):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оказание      консультационных,   информационных,  образовательных услуг, методической помощи субъектам малого бизнеса и другим гражданам по общим вопросам осуществления предпринимательской деятельности, бизнес-планированию, регистрации предприятий и индивидуальной деятельности;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консультации   и   оказание     помощи  субъектам малого бизнеса     в выборе организационно-правовой формы предпринимательской деятельности и систем налогообложения;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консультирование    субъектов    малого    бизнеса    по   выбору   схем кредитования, облегчение доступа к кредитным ресурсам;</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консультации   и   оказание    помощи    субъектам    малого бизнеса  в оформлении бухгалтерской отчетности;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предоставление и сопровождение льготных займов субъектам малого бизнеса;</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распространение  информации  о  мерах   государственной поддержки малого бизнеса, о конкурсах, выставках и семинарах, проводимых для малого бизнеса;</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подготовку  и проведение семинаров, круглых столов, конференций и презентаций по вопросам предпринимательской деятельности;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проведение   мониторингов,   анкетирования   среди субъектов малого бизнеса;</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оказание    технической   помощи   субъектам   малого бизнеса в виде предоставления льготной аренды нежилых помещений.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xml:space="preserve">3.    Субсидии   предоставляются  на  безвозмездной   и   безвозвратной основе в целях возмещения затрат в связи с оказанием услуг (выполнением работ) по развитию и поддержке субъектов малого и среднего предпринимательства на территории </w:t>
      </w:r>
      <w:r w:rsidRPr="00BE5D03">
        <w:rPr>
          <w:rFonts w:ascii="Times New Roman" w:hAnsi="Times New Roman"/>
          <w:color w:val="000000" w:themeColor="text1"/>
          <w:sz w:val="24"/>
          <w:szCs w:val="24"/>
          <w:lang w:eastAsia="ru-RU"/>
        </w:rPr>
        <w:lastRenderedPageBreak/>
        <w:t>муниципального образования «Важинское городское  поселение Подпорожского муниципального района Ленинградской области».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4.     Субсидии предоставляются в пределах средств,   предусмотренных в бюджете муниципального образования «Важинское городское поселение Подпорожского муниципального района Ленинградской области» (далее – бюджет муниципального образования).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5. Главным        распорядителем       средств       субсидий       является Администрация муниципального образования «Важинское городское поселение Подпорожского муниципального района Ленинградской области» (далее – Администрация).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6. Субсидии предоставляются  в пределах  бюджетных ассигнований, утвержденных решением Совета депутатов муниципального образования «Важинское городское поселение Подпорожского муниципального района Ленинградской области» о бюджете муниципального образования  на соответствующий финансовый год, в целях возмещения затрат.</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7. Условиями предоставления субсидий являются: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оказание услуг (выполнение работ) по развитию и поддержке субъектов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-документальное подтверждение оказания услуг (выполнения работ).</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8. В целях   предоставления   субсидий   между   Администрацией   и получателем субсидии заключается соглашение о предоставлении субсидии, в котором предусматриваются: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-цели и условия  предоставления субсидии, размер субсидии, а также порядок  и    сроки перечисления субсидии;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-сроки и формы предоставления отчетности о выполнении условий предоставления субсидий;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-положения об обязательной проверке главным распорядителем бюджетных средств и органом муниципального финансового контроля соблюдения получателем субсидий условий, целей и порядка предоставления субсидий в течение срока действия соглашения;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-согласие получателей субсидий на осуществление Администрацией и органом муниципального финансового контроля проверок соблюдения получателями субсидий условий, целей и порядка их предоставления;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-порядок возврата субсидий в бюджет муниципального образования в случае нарушения условий, установленных при их предоставлении, а также 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 ответственность    сторон   за   несоблюдение     условий   соглашения.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9. Перечисление   субсидий    осуществляется    Комитетом  финансов администрации муниципального образования «Подпорожский муниципальный район Ленинградской области» на основании распорядительных заявок на расход, предоставляемых Администрацией, согласно актам выполненных работ (предоставленных услуг), представляемых получателем субсидии, на счета получателей субсидии, открытых в кредитных организациях.</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10. Получатели субсидий не позднее срока, установленного соглашением, представляют в Администрацию отчет об использовании субсидий.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11. Контроль за целевым использованием субсидий осуществляется Администрацией.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lastRenderedPageBreak/>
        <w:t>12. Администрация и орган муниципального финансового контроля обязаны в течение срока действия соглашения проводить проверки соблюдения получателями субсидий условий, целей и порядка предоставления субсидий.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13.  В   случае       нарушения       условий,   установленных  при предоставлении субсидий, соответствующие средства  подлежат возврату в бюджет муниципального образования  в следующем порядке:</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Администрация или орган муниципального финансового контроля: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-составляет акт о выявленных нарушениях;</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-принимает решение о возврате субсидии;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-направляет получателю субсидии требование   о возврате субсидии с указанием суммы, срока возврата, кода  бюджетной классификации Российской Федерации, по которому должен быть осуществлен возврат субсидии, реквизитов счета, на который должны быть перечислены средства (далее – требование).</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Получатель субсидии обязан осуществить возврат субсидии в течение десяти рабочих дней со дня получения требования.</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14. В случаях, предусмотренных соглашением о предоставлении субсидий, не использованные в отчетном финансовом году остатки  субсидий подлежат возврату в бюджет муниципального образования  в текущем финансовом году получателем субсидий в срок, установленный соглашением. Возврат неиспользованных остатков субсидий осуществляется получателем субсидий в бюджет муниципального образования по коду бюджетной классификации, указанному в уведомлении о возврате субсидии, направленному Администрацией в адрес получателя субсидий.</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15. В случае отказа от добровольного возврата, указанные средства взыскиваются  в судебном порядке в соответствии с законодательством Российской Федерации.</w:t>
      </w:r>
    </w:p>
    <w:p w:rsidR="002B0DAD" w:rsidRPr="00BE5D03" w:rsidRDefault="002B0DAD" w:rsidP="00BE5D03">
      <w:pPr>
        <w:shd w:val="clear" w:color="auto" w:fill="FFFFFF"/>
        <w:spacing w:after="0" w:line="240" w:lineRule="auto"/>
        <w:ind w:firstLine="709"/>
        <w:jc w:val="both"/>
        <w:rPr>
          <w:rFonts w:ascii="Times New Roman" w:hAnsi="Times New Roman"/>
          <w:color w:val="000000" w:themeColor="text1"/>
          <w:sz w:val="24"/>
          <w:szCs w:val="24"/>
          <w:lang w:eastAsia="ru-RU"/>
        </w:rPr>
      </w:pPr>
      <w:r w:rsidRPr="00BE5D03">
        <w:rPr>
          <w:rFonts w:ascii="Times New Roman" w:hAnsi="Times New Roman"/>
          <w:color w:val="000000" w:themeColor="text1"/>
          <w:sz w:val="24"/>
          <w:szCs w:val="24"/>
          <w:lang w:eastAsia="ru-RU"/>
        </w:rPr>
        <w:t>16. Ответственность за несоблюдение    условий  настоящего  Порядка возлагается на Администрацию.</w:t>
      </w:r>
    </w:p>
    <w:p w:rsidR="002B0DAD" w:rsidRPr="00BE5D03" w:rsidRDefault="002B0DAD" w:rsidP="00BE5D03">
      <w:pPr>
        <w:spacing w:after="0" w:line="240" w:lineRule="auto"/>
        <w:rPr>
          <w:rFonts w:ascii="Times New Roman" w:hAnsi="Times New Roman"/>
          <w:color w:val="000000" w:themeColor="text1"/>
          <w:sz w:val="24"/>
          <w:szCs w:val="24"/>
        </w:rPr>
      </w:pPr>
    </w:p>
    <w:sectPr w:rsidR="002B0DAD" w:rsidRPr="00BE5D03" w:rsidSect="0099772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F8" w:rsidRDefault="001167F8" w:rsidP="0099772B">
      <w:pPr>
        <w:spacing w:after="0" w:line="240" w:lineRule="auto"/>
      </w:pPr>
      <w:r>
        <w:separator/>
      </w:r>
    </w:p>
  </w:endnote>
  <w:endnote w:type="continuationSeparator" w:id="0">
    <w:p w:rsidR="001167F8" w:rsidRDefault="001167F8" w:rsidP="0099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2B" w:rsidRDefault="00E257CA">
    <w:pPr>
      <w:pStyle w:val="a5"/>
      <w:jc w:val="right"/>
    </w:pPr>
    <w:fldSimple w:instr=" PAGE   \* MERGEFORMAT ">
      <w:r w:rsidR="00D05C78">
        <w:rPr>
          <w:noProof/>
        </w:rPr>
        <w:t>2</w:t>
      </w:r>
    </w:fldSimple>
  </w:p>
  <w:p w:rsidR="0099772B" w:rsidRDefault="009977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F8" w:rsidRDefault="001167F8" w:rsidP="0099772B">
      <w:pPr>
        <w:spacing w:after="0" w:line="240" w:lineRule="auto"/>
      </w:pPr>
      <w:r>
        <w:separator/>
      </w:r>
    </w:p>
  </w:footnote>
  <w:footnote w:type="continuationSeparator" w:id="0">
    <w:p w:rsidR="001167F8" w:rsidRDefault="001167F8" w:rsidP="009977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4F7"/>
    <w:rsid w:val="001167F8"/>
    <w:rsid w:val="00147CA9"/>
    <w:rsid w:val="001C3BF1"/>
    <w:rsid w:val="002A32E3"/>
    <w:rsid w:val="002B0DAD"/>
    <w:rsid w:val="003F0233"/>
    <w:rsid w:val="00532A38"/>
    <w:rsid w:val="0070073C"/>
    <w:rsid w:val="009414F7"/>
    <w:rsid w:val="0099772B"/>
    <w:rsid w:val="00BE5D03"/>
    <w:rsid w:val="00D05C78"/>
    <w:rsid w:val="00D1321C"/>
    <w:rsid w:val="00E257CA"/>
    <w:rsid w:val="00E4744F"/>
    <w:rsid w:val="00F665B0"/>
    <w:rsid w:val="00F67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72B"/>
    <w:pPr>
      <w:tabs>
        <w:tab w:val="center" w:pos="4677"/>
        <w:tab w:val="right" w:pos="9355"/>
      </w:tabs>
    </w:pPr>
  </w:style>
  <w:style w:type="character" w:customStyle="1" w:styleId="a4">
    <w:name w:val="Верхний колонтитул Знак"/>
    <w:basedOn w:val="a0"/>
    <w:link w:val="a3"/>
    <w:uiPriority w:val="99"/>
    <w:semiHidden/>
    <w:rsid w:val="0099772B"/>
    <w:rPr>
      <w:lang w:eastAsia="en-US"/>
    </w:rPr>
  </w:style>
  <w:style w:type="paragraph" w:styleId="a5">
    <w:name w:val="footer"/>
    <w:basedOn w:val="a"/>
    <w:link w:val="a6"/>
    <w:uiPriority w:val="99"/>
    <w:unhideWhenUsed/>
    <w:rsid w:val="0099772B"/>
    <w:pPr>
      <w:tabs>
        <w:tab w:val="center" w:pos="4677"/>
        <w:tab w:val="right" w:pos="9355"/>
      </w:tabs>
    </w:pPr>
  </w:style>
  <w:style w:type="character" w:customStyle="1" w:styleId="a6">
    <w:name w:val="Нижний колонтитул Знак"/>
    <w:basedOn w:val="a0"/>
    <w:link w:val="a5"/>
    <w:uiPriority w:val="99"/>
    <w:rsid w:val="0099772B"/>
    <w:rPr>
      <w:lang w:eastAsia="en-US"/>
    </w:rPr>
  </w:style>
</w:styles>
</file>

<file path=word/webSettings.xml><?xml version="1.0" encoding="utf-8"?>
<w:webSettings xmlns:r="http://schemas.openxmlformats.org/officeDocument/2006/relationships" xmlns:w="http://schemas.openxmlformats.org/wordprocessingml/2006/main">
  <w:divs>
    <w:div w:id="182405016">
      <w:marLeft w:val="0"/>
      <w:marRight w:val="0"/>
      <w:marTop w:val="0"/>
      <w:marBottom w:val="0"/>
      <w:divBdr>
        <w:top w:val="none" w:sz="0" w:space="0" w:color="auto"/>
        <w:left w:val="none" w:sz="0" w:space="0" w:color="auto"/>
        <w:bottom w:val="none" w:sz="0" w:space="0" w:color="auto"/>
        <w:right w:val="none" w:sz="0" w:space="0" w:color="auto"/>
      </w:divBdr>
    </w:div>
    <w:div w:id="3354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6</cp:revision>
  <dcterms:created xsi:type="dcterms:W3CDTF">2017-07-13T08:57:00Z</dcterms:created>
  <dcterms:modified xsi:type="dcterms:W3CDTF">2017-08-21T07:38:00Z</dcterms:modified>
</cp:coreProperties>
</file>